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9" w:rsidRDefault="007A551C"/>
    <w:p w:rsidR="007A551C" w:rsidRDefault="007A551C"/>
    <w:p w:rsidR="007A551C" w:rsidRDefault="007A551C">
      <w:bookmarkStart w:id="0" w:name="_GoBack"/>
      <w:bookmarkEnd w:id="0"/>
    </w:p>
    <w:p w:rsidR="007A551C" w:rsidRPr="007A551C" w:rsidRDefault="007A551C" w:rsidP="007A551C">
      <w:pPr>
        <w:jc w:val="center"/>
        <w:rPr>
          <w:sz w:val="36"/>
          <w:szCs w:val="36"/>
        </w:rPr>
      </w:pPr>
      <w:r w:rsidRPr="007A551C">
        <w:rPr>
          <w:sz w:val="36"/>
          <w:szCs w:val="36"/>
        </w:rPr>
        <w:t>Horse Agility/</w:t>
      </w:r>
      <w:proofErr w:type="spellStart"/>
      <w:r w:rsidRPr="007A551C">
        <w:rPr>
          <w:sz w:val="36"/>
          <w:szCs w:val="36"/>
        </w:rPr>
        <w:t>Trec</w:t>
      </w:r>
      <w:proofErr w:type="spellEnd"/>
      <w:r w:rsidRPr="007A551C">
        <w:rPr>
          <w:sz w:val="36"/>
          <w:szCs w:val="36"/>
        </w:rPr>
        <w:t xml:space="preserve"> Clinic </w:t>
      </w:r>
    </w:p>
    <w:p w:rsidR="007A551C" w:rsidRDefault="007A551C" w:rsidP="007A551C">
      <w:pPr>
        <w:jc w:val="center"/>
      </w:pPr>
    </w:p>
    <w:p w:rsidR="007A551C" w:rsidRPr="007A551C" w:rsidRDefault="007A551C" w:rsidP="007A551C">
      <w:pPr>
        <w:jc w:val="center"/>
        <w:rPr>
          <w:sz w:val="32"/>
          <w:szCs w:val="32"/>
        </w:rPr>
      </w:pPr>
      <w:r w:rsidRPr="007A551C">
        <w:rPr>
          <w:sz w:val="32"/>
          <w:szCs w:val="32"/>
        </w:rPr>
        <w:t>29</w:t>
      </w:r>
      <w:r w:rsidRPr="007A551C">
        <w:rPr>
          <w:sz w:val="32"/>
          <w:szCs w:val="32"/>
          <w:vertAlign w:val="superscript"/>
        </w:rPr>
        <w:t>th</w:t>
      </w:r>
      <w:r w:rsidRPr="007A551C">
        <w:rPr>
          <w:sz w:val="32"/>
          <w:szCs w:val="32"/>
        </w:rPr>
        <w:t xml:space="preserve"> November 2014</w:t>
      </w:r>
    </w:p>
    <w:p w:rsidR="007A551C" w:rsidRDefault="007A551C"/>
    <w:p w:rsidR="007A551C" w:rsidRDefault="007A551C"/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AM:  Introduction to Horse Agility</w:t>
      </w:r>
    </w:p>
    <w:p w:rsidR="007A551C" w:rsidRP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Small group sessions of 1 hour, covering what is Horse Agility and chance to try out some of the obstacles.  Horse Agility is a growing sport, dedicated to people who want to build a relationship with their equine through groundwork, whilst having fun at the same time.  </w:t>
      </w: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Horse Agility involves negotiating a course of 10 obstacles and is great for building confidence, trust, respect and communication between horse and handler.  </w:t>
      </w:r>
      <w:proofErr w:type="gramStart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Suitable for almost all equines, large to small, young to old.</w:t>
      </w:r>
      <w:proofErr w:type="gramEnd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 Benefits both ridden and </w:t>
      </w:r>
      <w:proofErr w:type="spellStart"/>
      <w:proofErr w:type="gramStart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non</w:t>
      </w:r>
      <w:proofErr w:type="gramEnd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ridden</w:t>
      </w:r>
      <w:proofErr w:type="spellEnd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  </w:t>
      </w: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A551C" w:rsidRP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For more information, see:  </w:t>
      </w:r>
      <w:hyperlink r:id="rId5" w:tgtFrame="_blank" w:history="1">
        <w:r w:rsidRPr="007A551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http://berkshirehorseagility.weebly.com/</w:t>
        </w:r>
      </w:hyperlink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A551C" w:rsidRP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A551C" w:rsidRP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PM:  </w:t>
      </w:r>
      <w:proofErr w:type="spellStart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Trec</w:t>
      </w:r>
      <w:proofErr w:type="spellEnd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PTV (Obstacles) clinic</w:t>
      </w: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Small group sessions of 1 hour, practicing </w:t>
      </w:r>
      <w:proofErr w:type="spellStart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Trec</w:t>
      </w:r>
      <w:proofErr w:type="spellEnd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obstacles.</w:t>
      </w:r>
      <w:proofErr w:type="gramEnd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 This is a ridden clinic.  Suitable for novices, an explanation about what </w:t>
      </w:r>
      <w:proofErr w:type="spellStart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Trec</w:t>
      </w:r>
      <w:proofErr w:type="spellEnd"/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is and how competitions work will be given.  The obstacles are intended to simulate common hindrances and hazards that one might encounter out hacking, with the aim of developing a horse that is a calm, confident and responsive hacking partner. </w:t>
      </w:r>
    </w:p>
    <w:p w:rsid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A551C" w:rsidRPr="007A551C" w:rsidRDefault="007A551C" w:rsidP="007A551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A551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For more information, see:  </w:t>
      </w:r>
      <w:hyperlink r:id="rId6" w:tgtFrame="_blank" w:history="1">
        <w:r w:rsidRPr="007A551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http://berkshirehorseagility.weebly.com/trec.html</w:t>
        </w:r>
      </w:hyperlink>
    </w:p>
    <w:p w:rsidR="007A551C" w:rsidRDefault="007A551C"/>
    <w:sectPr w:rsidR="007A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C"/>
    <w:rsid w:val="00494B16"/>
    <w:rsid w:val="005D24BA"/>
    <w:rsid w:val="007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086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2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4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0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06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9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rkshirehorseagility.weebly.com/trec.html" TargetMode="External"/><Relationship Id="rId5" Type="http://schemas.openxmlformats.org/officeDocument/2006/relationships/hyperlink" Target="http://berkshirehorseagilit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Checkendon Equestrian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Tarrant</dc:creator>
  <cp:lastModifiedBy>Linda Tarrant</cp:lastModifiedBy>
  <cp:revision>1</cp:revision>
  <dcterms:created xsi:type="dcterms:W3CDTF">2014-11-20T09:37:00Z</dcterms:created>
  <dcterms:modified xsi:type="dcterms:W3CDTF">2014-11-20T09:39:00Z</dcterms:modified>
</cp:coreProperties>
</file>